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FB" w:rsidRPr="009F2FFB" w:rsidRDefault="009F2FFB" w:rsidP="009F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6612"/>
      </w:tblGrid>
      <w:tr w:rsidR="009F2FFB" w:rsidRPr="009F2FFB" w:rsidTr="009F2FFB">
        <w:trPr>
          <w:trHeight w:val="311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FFB" w:rsidRPr="009F2FFB" w:rsidRDefault="009F2FFB" w:rsidP="009F2F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58434C9" wp14:editId="4BE9E720">
                  <wp:extent cx="1181100" cy="1905000"/>
                  <wp:effectExtent l="0" t="0" r="0" b="0"/>
                  <wp:docPr id="1" name="Picture 1" descr="SEACDC-v-blk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CDC-v-blk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2FFB" w:rsidRPr="009F2FFB" w:rsidRDefault="009F2FFB" w:rsidP="007567B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F2FFB">
              <w:rPr>
                <w:rFonts w:asciiTheme="majorHAnsi" w:eastAsia="Times New Roman" w:hAnsiTheme="majorHAnsi" w:cs="Courier New"/>
                <w:b/>
                <w:bCs/>
                <w:color w:val="000000"/>
                <w:sz w:val="34"/>
                <w:szCs w:val="34"/>
              </w:rPr>
              <w:t>SEACDC</w:t>
            </w:r>
            <w:r w:rsidR="007567B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</w:t>
            </w:r>
            <w:r w:rsidRPr="009F2FFB">
              <w:rPr>
                <w:rFonts w:asciiTheme="majorHAnsi" w:eastAsia="Times New Roman" w:hAnsiTheme="majorHAnsi" w:cs="Courier New"/>
                <w:b/>
                <w:bCs/>
                <w:color w:val="000000"/>
                <w:sz w:val="34"/>
                <w:szCs w:val="34"/>
              </w:rPr>
              <w:t>Quarterly Call</w:t>
            </w:r>
          </w:p>
          <w:p w:rsidR="009F2FFB" w:rsidRPr="009F2FFB" w:rsidRDefault="009F2FFB" w:rsidP="009F2F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F2FFB">
              <w:rPr>
                <w:rFonts w:asciiTheme="majorHAnsi" w:eastAsia="Times New Roman" w:hAnsiTheme="majorHAnsi" w:cs="Courier New"/>
                <w:color w:val="000000"/>
              </w:rPr>
              <w:t>May 2, 2017</w:t>
            </w:r>
          </w:p>
          <w:p w:rsidR="009F2FFB" w:rsidRPr="009F2FFB" w:rsidRDefault="009F2FFB" w:rsidP="009F2FF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F2FFB" w:rsidRPr="009F2FFB" w:rsidRDefault="009F2FFB" w:rsidP="009F2F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F2FFB">
              <w:rPr>
                <w:rFonts w:asciiTheme="majorHAnsi" w:eastAsia="Times New Roman" w:hAnsiTheme="majorHAnsi" w:cs="Courier New"/>
                <w:color w:val="000000"/>
              </w:rPr>
              <w:t>3:00 PM EST</w:t>
            </w:r>
          </w:p>
          <w:p w:rsidR="009F2FFB" w:rsidRPr="009F2FFB" w:rsidRDefault="009F2FFB" w:rsidP="009F2F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F2FFB">
              <w:rPr>
                <w:rFonts w:asciiTheme="majorHAnsi" w:eastAsia="Times New Roman" w:hAnsiTheme="majorHAnsi" w:cs="Courier New"/>
                <w:color w:val="000000"/>
              </w:rPr>
              <w:t>2:00 PM CT</w:t>
            </w:r>
          </w:p>
          <w:p w:rsidR="009F2FFB" w:rsidRPr="009F2FFB" w:rsidRDefault="009F2FFB" w:rsidP="009F2F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F2FFB">
              <w:rPr>
                <w:rFonts w:asciiTheme="majorHAnsi" w:eastAsia="Times New Roman" w:hAnsiTheme="majorHAnsi" w:cs="Courier New"/>
                <w:color w:val="000000"/>
              </w:rPr>
              <w:t>1:00 PM MT</w:t>
            </w:r>
          </w:p>
          <w:p w:rsidR="009F2FFB" w:rsidRPr="009F2FFB" w:rsidRDefault="009F2FFB" w:rsidP="009F2FF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F2FFB" w:rsidRPr="009F2FFB" w:rsidRDefault="009F2FFB" w:rsidP="009F2F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F2FFB">
              <w:rPr>
                <w:rFonts w:asciiTheme="majorHAnsi" w:eastAsia="Times New Roman" w:hAnsiTheme="majorHAnsi" w:cs="Courier New"/>
                <w:color w:val="000000"/>
              </w:rPr>
              <w:t>Audio Conference Details:</w:t>
            </w:r>
            <w:r w:rsidRPr="009F2FFB">
              <w:rPr>
                <w:rFonts w:asciiTheme="majorHAnsi" w:eastAsia="Times New Roman" w:hAnsiTheme="majorHAnsi" w:cs="Courier New"/>
                <w:color w:val="000000"/>
              </w:rPr>
              <w:br/>
              <w:t>Conference Number(s):</w:t>
            </w:r>
            <w:r w:rsidRPr="009F2FFB">
              <w:rPr>
                <w:rFonts w:asciiTheme="majorHAnsi" w:eastAsia="Times New Roman" w:hAnsiTheme="majorHAnsi" w:cs="Courier New"/>
                <w:color w:val="1F497D"/>
              </w:rPr>
              <w:t xml:space="preserve"> </w:t>
            </w:r>
            <w:r w:rsidRPr="009F2FFB">
              <w:rPr>
                <w:rFonts w:asciiTheme="majorHAnsi" w:eastAsia="Times New Roman" w:hAnsiTheme="majorHAnsi" w:cs="Courier New"/>
                <w:color w:val="000000"/>
              </w:rPr>
              <w:t>1</w:t>
            </w:r>
            <w:r w:rsidRPr="009F2FFB">
              <w:rPr>
                <w:rFonts w:asciiTheme="majorHAnsi" w:eastAsia="Times New Roman" w:hAnsiTheme="majorHAnsi" w:cs="Courier New"/>
                <w:color w:val="1F497D"/>
              </w:rPr>
              <w:t>-</w:t>
            </w:r>
            <w:r w:rsidRPr="009F2FFB">
              <w:rPr>
                <w:rFonts w:asciiTheme="majorHAnsi" w:eastAsia="Times New Roman" w:hAnsiTheme="majorHAnsi" w:cs="Courier New"/>
                <w:color w:val="000000"/>
              </w:rPr>
              <w:t>800</w:t>
            </w:r>
            <w:r w:rsidRPr="009F2FFB">
              <w:rPr>
                <w:rFonts w:asciiTheme="majorHAnsi" w:eastAsia="Times New Roman" w:hAnsiTheme="majorHAnsi" w:cs="Courier New"/>
                <w:color w:val="1F497D"/>
              </w:rPr>
              <w:t>-</w:t>
            </w:r>
            <w:r w:rsidRPr="009F2FFB">
              <w:rPr>
                <w:rFonts w:asciiTheme="majorHAnsi" w:eastAsia="Times New Roman" w:hAnsiTheme="majorHAnsi" w:cs="Courier New"/>
                <w:color w:val="000000"/>
              </w:rPr>
              <w:t>832</w:t>
            </w:r>
            <w:r w:rsidRPr="009F2FFB">
              <w:rPr>
                <w:rFonts w:asciiTheme="majorHAnsi" w:eastAsia="Times New Roman" w:hAnsiTheme="majorHAnsi" w:cs="Courier New"/>
                <w:color w:val="1F497D"/>
              </w:rPr>
              <w:t>-</w:t>
            </w:r>
            <w:r w:rsidRPr="009F2FFB">
              <w:rPr>
                <w:rFonts w:asciiTheme="majorHAnsi" w:eastAsia="Times New Roman" w:hAnsiTheme="majorHAnsi" w:cs="Courier New"/>
                <w:color w:val="000000"/>
              </w:rPr>
              <w:t>0736</w:t>
            </w:r>
          </w:p>
          <w:p w:rsidR="009F2FFB" w:rsidRPr="007567B0" w:rsidRDefault="009F2FFB" w:rsidP="009F2FFB">
            <w:pPr>
              <w:spacing w:after="0" w:line="0" w:lineRule="atLeast"/>
              <w:jc w:val="center"/>
              <w:rPr>
                <w:rFonts w:asciiTheme="majorHAnsi" w:eastAsia="Times New Roman" w:hAnsiTheme="majorHAnsi" w:cs="Courier New"/>
                <w:color w:val="000000"/>
              </w:rPr>
            </w:pPr>
            <w:r w:rsidRPr="009F2FFB">
              <w:rPr>
                <w:rFonts w:asciiTheme="majorHAnsi" w:eastAsia="Times New Roman" w:hAnsiTheme="majorHAnsi" w:cs="Courier New"/>
                <w:color w:val="000000"/>
              </w:rPr>
              <w:t>Conference Room Number: 5421594</w:t>
            </w:r>
          </w:p>
          <w:p w:rsidR="009F2FFB" w:rsidRPr="009F2FFB" w:rsidRDefault="0028444D" w:rsidP="0028444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67B0">
              <w:rPr>
                <w:rFonts w:asciiTheme="majorHAnsi" w:eastAsia="Times New Roman" w:hAnsiTheme="majorHAnsi" w:cs="Courier New"/>
                <w:color w:val="000000"/>
              </w:rPr>
              <w:t>To join the</w:t>
            </w:r>
            <w:r w:rsidR="007567B0" w:rsidRPr="007567B0">
              <w:rPr>
                <w:rFonts w:asciiTheme="majorHAnsi" w:eastAsia="Times New Roman" w:hAnsiTheme="majorHAnsi" w:cs="Courier New"/>
                <w:color w:val="000000"/>
              </w:rPr>
              <w:t xml:space="preserve"> online meeting</w:t>
            </w:r>
            <w:r w:rsidRPr="007567B0">
              <w:rPr>
                <w:rFonts w:asciiTheme="majorHAnsi" w:hAnsiTheme="majorHAnsi" w:cs="Courier New"/>
                <w:sz w:val="24"/>
                <w:szCs w:val="24"/>
              </w:rPr>
              <w:t>:</w:t>
            </w:r>
            <w:r w:rsidRPr="007567B0">
              <w:rPr>
                <w:rFonts w:asciiTheme="majorHAnsi" w:hAnsiTheme="majorHAnsi" w:cs="Courier New"/>
                <w:sz w:val="24"/>
                <w:szCs w:val="24"/>
              </w:rPr>
              <w:br/>
            </w:r>
            <w:hyperlink r:id="rId7" w:history="1">
              <w:r w:rsidRPr="007567B0">
                <w:rPr>
                  <w:rStyle w:val="Hyperlink"/>
                  <w:rFonts w:asciiTheme="majorHAnsi" w:hAnsiTheme="majorHAnsi" w:cs="Courier New"/>
                  <w:sz w:val="24"/>
                  <w:szCs w:val="24"/>
                </w:rPr>
                <w:t>https://vdoe.adobeconnect.com/r52mr568i5o/</w:t>
              </w:r>
            </w:hyperlink>
          </w:p>
        </w:tc>
      </w:tr>
    </w:tbl>
    <w:p w:rsidR="009F2FFB" w:rsidRDefault="009F2FFB" w:rsidP="009F2FFB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F2FFB" w:rsidRPr="009F2FFB" w:rsidRDefault="009F2FFB" w:rsidP="009F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FB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:rsidR="009F2FFB" w:rsidRPr="009F2FFB" w:rsidRDefault="009F2FFB" w:rsidP="009F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Introductions</w:t>
      </w: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: Who’s on the Line?</w:t>
      </w:r>
    </w:p>
    <w:p w:rsidR="009F2FFB" w:rsidRPr="009F2FFB" w:rsidRDefault="009F2FFB" w:rsidP="009F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New Business</w:t>
      </w:r>
    </w:p>
    <w:p w:rsidR="009F2FFB" w:rsidRPr="009F2FFB" w:rsidRDefault="009F2FFB" w:rsidP="009F2FF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Nominations for SEACDC Board Positions</w:t>
      </w:r>
    </w:p>
    <w:p w:rsidR="009F2FFB" w:rsidRPr="009F2FFB" w:rsidRDefault="009F2FFB" w:rsidP="009F2FFB">
      <w:pPr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 xml:space="preserve">Secretary and President Elect </w:t>
      </w:r>
    </w:p>
    <w:p w:rsidR="009F2FFB" w:rsidRPr="009F2FFB" w:rsidRDefault="009F2FFB" w:rsidP="009F2FF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 xml:space="preserve">ASHA Elections open until May 31st.  Please encourage professionals to vote. </w:t>
      </w:r>
    </w:p>
    <w:p w:rsidR="009F2FFB" w:rsidRPr="009F2FFB" w:rsidRDefault="009F2FFB" w:rsidP="009F2FFB">
      <w:pPr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ASHA BOD positions and Advisory Council for Select States</w:t>
      </w:r>
    </w:p>
    <w:p w:rsidR="009F2FFB" w:rsidRPr="009F2FFB" w:rsidRDefault="009F2FFB" w:rsidP="009F2FF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Annual Meeting</w:t>
      </w:r>
    </w:p>
    <w:p w:rsidR="009F2FFB" w:rsidRPr="009F2FFB" w:rsidRDefault="009F2FFB" w:rsidP="009F2FFB">
      <w:pPr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Suggested topics (feedback survey will be sent via email)</w:t>
      </w:r>
    </w:p>
    <w:p w:rsidR="009F2FFB" w:rsidRPr="009F2FFB" w:rsidRDefault="007567B0" w:rsidP="009F2FFB">
      <w:pPr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Travel I</w:t>
      </w:r>
      <w:r w:rsidR="009F2FFB" w:rsidRPr="009F2FFB">
        <w:rPr>
          <w:rFonts w:ascii="Cambria" w:eastAsia="Times New Roman" w:hAnsi="Cambria" w:cs="Times New Roman"/>
          <w:color w:val="000000"/>
          <w:sz w:val="24"/>
          <w:szCs w:val="24"/>
        </w:rPr>
        <w:t>nvitation  and Registration for Annual Meetings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(coming soon)</w:t>
      </w:r>
    </w:p>
    <w:p w:rsidR="009F2FFB" w:rsidRPr="009F2FFB" w:rsidRDefault="009F2FFB" w:rsidP="009F2FF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ASHA Connect:  July 2017</w:t>
      </w:r>
    </w:p>
    <w:p w:rsidR="009F2FFB" w:rsidRPr="009F2FFB" w:rsidRDefault="009F2FFB" w:rsidP="009F2FFB">
      <w:pPr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Please consider coming to the following if you will be at the conference:</w:t>
      </w:r>
    </w:p>
    <w:p w:rsidR="009F2FFB" w:rsidRPr="009F2FFB" w:rsidRDefault="009F2FFB" w:rsidP="009F2FFB">
      <w:pPr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SEACDC Poster - Please attend and support the SEACDC</w:t>
      </w:r>
    </w:p>
    <w:p w:rsidR="009F2FFB" w:rsidRPr="009F2FFB" w:rsidRDefault="009F2FFB" w:rsidP="009F2FFB">
      <w:pPr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 xml:space="preserve">2 Presentations:  Verna </w:t>
      </w:r>
      <w:proofErr w:type="spellStart"/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Chinen</w:t>
      </w:r>
      <w:proofErr w:type="spellEnd"/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 xml:space="preserve"> on How Assessment Guides Treatment and Marie Ireland on Dynamic Assessment </w:t>
      </w:r>
    </w:p>
    <w:p w:rsidR="009F2FFB" w:rsidRPr="009F2FFB" w:rsidRDefault="009F2FFB" w:rsidP="009F2FF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SEACDC Email and List</w:t>
      </w:r>
      <w:r w:rsidR="007567B0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serve:  Communication to members and others</w:t>
      </w:r>
    </w:p>
    <w:p w:rsidR="009F2FFB" w:rsidRPr="009F2FFB" w:rsidRDefault="009F2FFB" w:rsidP="009F2FF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Possible topics for ASHA &amp; SEACDC Summer Board call</w:t>
      </w:r>
    </w:p>
    <w:p w:rsidR="009F2FFB" w:rsidRPr="009F2FFB" w:rsidRDefault="009F2FFB" w:rsidP="009F2FFB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Research Collaboration Update:  School Practice Survey Coming  Fall 2017</w:t>
      </w:r>
    </w:p>
    <w:p w:rsidR="009F2FFB" w:rsidRPr="009F2FFB" w:rsidRDefault="009F2FFB" w:rsidP="009F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FFB" w:rsidRPr="009F2FFB" w:rsidRDefault="009F2FFB" w:rsidP="009F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Other Business:</w:t>
      </w:r>
    </w:p>
    <w:p w:rsidR="009F2FFB" w:rsidRPr="009F2FFB" w:rsidRDefault="009F2FFB" w:rsidP="009F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 xml:space="preserve">Review ASHAs caseload chart - please review this document and contact </w:t>
      </w:r>
      <w:hyperlink r:id="rId8" w:history="1">
        <w:r w:rsidRPr="009F2FFB">
          <w:rPr>
            <w:rFonts w:ascii="Cambria" w:eastAsia="Times New Roman" w:hAnsi="Cambria" w:cs="Times New Roman"/>
            <w:color w:val="1155CC"/>
            <w:sz w:val="24"/>
            <w:szCs w:val="24"/>
            <w:u w:val="single"/>
          </w:rPr>
          <w:t>schools@asha.org</w:t>
        </w:r>
      </w:hyperlink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 xml:space="preserve"> is you have any corrections or changes </w:t>
      </w:r>
      <w:hyperlink r:id="rId9" w:history="1">
        <w:r w:rsidRPr="009F2FFB">
          <w:rPr>
            <w:rFonts w:ascii="Cambria" w:eastAsia="Times New Roman" w:hAnsi="Cambria" w:cs="Times New Roman"/>
            <w:color w:val="1155CC"/>
            <w:sz w:val="24"/>
            <w:szCs w:val="24"/>
            <w:u w:val="single"/>
          </w:rPr>
          <w:t>http://www.asha.org/uploadedFiles/ASHA/Practice_Portal/Professional_Issues/Caseload_and_Workload/2015-2016-State-Caseload-Sizes-for-School-SLPs.pdf</w:t>
        </w:r>
      </w:hyperlink>
    </w:p>
    <w:p w:rsidR="009F2FFB" w:rsidRPr="009F2FFB" w:rsidRDefault="009F2FFB" w:rsidP="009F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FFB" w:rsidRPr="009F2FFB" w:rsidRDefault="009F2FFB" w:rsidP="009F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Group Discussion:</w:t>
      </w:r>
    </w:p>
    <w:p w:rsidR="009F2FFB" w:rsidRPr="009F2FFB" w:rsidRDefault="009F2FFB" w:rsidP="009F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What topics are important in your state right now?</w:t>
      </w:r>
    </w:p>
    <w:p w:rsidR="009F2FFB" w:rsidRPr="009F2FFB" w:rsidRDefault="009F2FFB" w:rsidP="009F2FF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Compliance/Performance  Issues</w:t>
      </w:r>
    </w:p>
    <w:p w:rsidR="009F2FFB" w:rsidRPr="009F2FFB" w:rsidRDefault="009F2FFB" w:rsidP="009F2FF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Funding (IDEA and/or Medicaid) Issues</w:t>
      </w:r>
    </w:p>
    <w:p w:rsidR="009F2FFB" w:rsidRPr="009F2FFB" w:rsidRDefault="009F2FFB" w:rsidP="009F2FF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SLP Practice (Assessment/Therapy/Recruitment) Issues</w:t>
      </w:r>
    </w:p>
    <w:p w:rsidR="007567B0" w:rsidRDefault="007567B0" w:rsidP="009F2FF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5B33A4" w:rsidRPr="007567B0" w:rsidRDefault="009F2FFB" w:rsidP="0075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F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Next Quarterly Call: </w:t>
      </w:r>
      <w:r w:rsidRPr="009F2FFB">
        <w:rPr>
          <w:rFonts w:ascii="Cambria" w:eastAsia="Times New Roman" w:hAnsi="Cambria" w:cs="Times New Roman"/>
          <w:color w:val="000000"/>
          <w:sz w:val="24"/>
          <w:szCs w:val="24"/>
        </w:rPr>
        <w:t>September 27, 2017</w:t>
      </w:r>
    </w:p>
    <w:sectPr w:rsidR="005B33A4" w:rsidRPr="007567B0" w:rsidSect="007567B0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7BD"/>
    <w:multiLevelType w:val="multilevel"/>
    <w:tmpl w:val="82B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E1EF5"/>
    <w:multiLevelType w:val="multilevel"/>
    <w:tmpl w:val="CC4E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FB"/>
    <w:rsid w:val="0028444D"/>
    <w:rsid w:val="003202D3"/>
    <w:rsid w:val="007567B0"/>
    <w:rsid w:val="009F2FFB"/>
    <w:rsid w:val="00D46F7C"/>
    <w:rsid w:val="00E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F2FFB"/>
  </w:style>
  <w:style w:type="character" w:styleId="Hyperlink">
    <w:name w:val="Hyperlink"/>
    <w:basedOn w:val="DefaultParagraphFont"/>
    <w:uiPriority w:val="99"/>
    <w:semiHidden/>
    <w:unhideWhenUsed/>
    <w:rsid w:val="009F2F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F2FFB"/>
  </w:style>
  <w:style w:type="character" w:styleId="Hyperlink">
    <w:name w:val="Hyperlink"/>
    <w:basedOn w:val="DefaultParagraphFont"/>
    <w:uiPriority w:val="99"/>
    <w:semiHidden/>
    <w:unhideWhenUsed/>
    <w:rsid w:val="009F2F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ash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doe.adobeconnect.com/r52mr568i5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ha.org/uploadedFiles/ASHA/Practice_Portal/Professional_Issues/Caseload_and_Workload/2015-2016-State-Caseload-Sizes-for-School-SL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Ireland, Marie (DOE)</dc:creator>
  <cp:lastModifiedBy>Ireland, Marie (DOE)</cp:lastModifiedBy>
  <cp:revision>1</cp:revision>
  <dcterms:created xsi:type="dcterms:W3CDTF">2017-04-25T19:31:00Z</dcterms:created>
  <dcterms:modified xsi:type="dcterms:W3CDTF">2017-04-25T20:04:00Z</dcterms:modified>
</cp:coreProperties>
</file>